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D35" w:rsidP="35AFA73F" w:rsidRDefault="003C5D35" w14:paraId="71451E06" w14:textId="699AF90F">
      <w:pPr>
        <w:pStyle w:val="Title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3D1152"/>
          <w:sz w:val="56"/>
          <w:szCs w:val="56"/>
          <w:lang w:val="en-GB"/>
        </w:rPr>
      </w:pPr>
      <w:r w:rsidRPr="35AFA73F" w:rsidR="76F13348">
        <w:rPr>
          <w:rFonts w:ascii="Trebuchet MS" w:hAnsi="Trebuchet MS" w:eastAsia="Trebuchet MS" w:cs="Trebuchet MS"/>
          <w:b w:val="1"/>
          <w:bCs w:val="1"/>
          <w:i w:val="0"/>
          <w:iCs w:val="0"/>
          <w:caps w:val="0"/>
          <w:smallCaps w:val="0"/>
          <w:noProof w:val="0"/>
          <w:color w:val="3D1152"/>
          <w:sz w:val="56"/>
          <w:szCs w:val="56"/>
          <w:lang w:val="en-GB"/>
        </w:rPr>
        <w:t>SWOT template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6750"/>
        <w:gridCol w:w="345"/>
        <w:gridCol w:w="6960"/>
      </w:tblGrid>
      <w:tr w:rsidR="35AFA73F" w:rsidTr="35AFA73F" w14:paraId="0D240DB5">
        <w:trPr>
          <w:trHeight w:val="3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3D1152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5B4DA63E" w14:textId="494C6C63">
            <w:pPr>
              <w:pStyle w:val="Heading3"/>
              <w:keepNext w:val="1"/>
              <w:keepLines w:val="1"/>
              <w:spacing w:before="160" w:after="80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GB"/>
              </w:rPr>
              <w:t>STRENGTHS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56424BCD" w14:textId="4D8FC4AF">
            <w:pPr>
              <w:keepNext w:val="1"/>
              <w:keepLines w:val="1"/>
              <w:spacing w:before="160" w:after="80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00293E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6CBDF4BE" w14:textId="5633F61D">
            <w:pPr>
              <w:pStyle w:val="Heading3"/>
              <w:keepNext w:val="1"/>
              <w:keepLines w:val="1"/>
              <w:spacing w:before="160" w:after="80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FFFFFF" w:themeColor="background1" w:themeTint="FF" w:themeShade="FF"/>
                <w:sz w:val="28"/>
                <w:szCs w:val="28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GB"/>
              </w:rPr>
              <w:t>WEAKNESSES</w:t>
            </w:r>
          </w:p>
        </w:tc>
      </w:tr>
      <w:tr w:rsidR="35AFA73F" w:rsidTr="35AFA73F" w14:paraId="7804B03A">
        <w:trPr>
          <w:trHeight w:val="3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ECE7EE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0A97D43C" w14:textId="22C18677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:rsidR="35AFA73F" w:rsidP="35AFA73F" w:rsidRDefault="35AFA73F" w14:paraId="6BFC8338" w14:textId="623AECE9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What advantages and value proposition do you have to rival other organisations?</w:t>
            </w:r>
          </w:p>
          <w:p w:rsidR="35AFA73F" w:rsidP="35AFA73F" w:rsidRDefault="35AFA73F" w14:paraId="3E514258" w14:textId="458225C2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5AFA73F" w:rsidP="35AFA73F" w:rsidRDefault="35AFA73F" w14:paraId="6D15FC88" w14:textId="1BF02EBA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People, skills and capabilities</w:t>
            </w:r>
          </w:p>
          <w:p w:rsidR="35AFA73F" w:rsidP="35AFA73F" w:rsidRDefault="35AFA73F" w14:paraId="68CCD0B0" w14:textId="05129D04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Staff development and investment in training</w:t>
            </w:r>
          </w:p>
          <w:p w:rsidR="35AFA73F" w:rsidP="35AFA73F" w:rsidRDefault="35AFA73F" w14:paraId="6D273204" w14:textId="725AA93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Communication</w:t>
            </w:r>
          </w:p>
          <w:p w:rsidR="35AFA73F" w:rsidP="35AFA73F" w:rsidRDefault="35AFA73F" w14:paraId="2326D7E0" w14:textId="29A0C5A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Engagement levels</w:t>
            </w:r>
          </w:p>
          <w:p w:rsidR="35AFA73F" w:rsidP="35AFA73F" w:rsidRDefault="35AFA73F" w14:paraId="75566629" w14:textId="524BE656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HR strategy </w:t>
            </w:r>
          </w:p>
          <w:p w:rsidR="35AFA73F" w:rsidP="35AFA73F" w:rsidRDefault="35AFA73F" w14:paraId="22CE8526" w14:textId="6E0E11D3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EVP</w:t>
            </w:r>
          </w:p>
          <w:p w:rsidR="35AFA73F" w:rsidP="35AFA73F" w:rsidRDefault="35AFA73F" w14:paraId="00ED7C96" w14:textId="0370AA98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Knowledge and expertise</w:t>
            </w:r>
          </w:p>
          <w:p w:rsidR="35AFA73F" w:rsidP="35AFA73F" w:rsidRDefault="35AFA73F" w14:paraId="6FFD8CEF" w14:textId="69315CC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Benefits</w:t>
            </w:r>
          </w:p>
          <w:p w:rsidR="35AFA73F" w:rsidP="35AFA73F" w:rsidRDefault="35AFA73F" w14:paraId="501D5291" w14:textId="4637ED42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Succession plans</w:t>
            </w:r>
          </w:p>
          <w:p w:rsidR="35AFA73F" w:rsidP="35AFA73F" w:rsidRDefault="35AFA73F" w14:paraId="108A9C0A" w14:textId="16666C31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Culture, philosophy and values</w:t>
            </w:r>
          </w:p>
          <w:p w:rsidR="35AFA73F" w:rsidP="35AFA73F" w:rsidRDefault="35AFA73F" w14:paraId="2B4C813D" w14:textId="193445A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Data</w:t>
            </w:r>
          </w:p>
          <w:p w:rsidR="35AFA73F" w:rsidP="35AFA73F" w:rsidRDefault="35AFA73F" w14:paraId="3257BA4C" w14:textId="6B438BAD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Resources, assets</w:t>
            </w:r>
          </w:p>
          <w:p w:rsidR="35AFA73F" w:rsidP="35AFA73F" w:rsidRDefault="35AFA73F" w14:paraId="76CCA32B" w14:textId="58D83BFB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Properties and locations</w:t>
            </w:r>
          </w:p>
          <w:p w:rsidR="35AFA73F" w:rsidP="35AFA73F" w:rsidRDefault="35AFA73F" w14:paraId="47CF5AC5" w14:textId="6945D291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Equipment</w:t>
            </w:r>
          </w:p>
          <w:p w:rsidR="35AFA73F" w:rsidP="35AFA73F" w:rsidRDefault="35AFA73F" w14:paraId="32152CE7" w14:textId="1C236964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Financial reserves</w:t>
            </w:r>
          </w:p>
          <w:p w:rsidR="35AFA73F" w:rsidP="35AFA73F" w:rsidRDefault="35AFA73F" w14:paraId="4492D6C9" w14:textId="195278C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Technology</w:t>
            </w:r>
          </w:p>
          <w:p w:rsidR="35AFA73F" w:rsidP="35AFA73F" w:rsidRDefault="35AFA73F" w14:paraId="75097DDC" w14:textId="7C6B67D1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Competitive advantage</w:t>
            </w:r>
          </w:p>
          <w:p w:rsidR="35AFA73F" w:rsidP="35AFA73F" w:rsidRDefault="35AFA73F" w14:paraId="25C6F6A1" w14:textId="516DFE4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Intellectual property</w:t>
            </w:r>
          </w:p>
          <w:p w:rsidR="35AFA73F" w:rsidP="35AFA73F" w:rsidRDefault="35AFA73F" w14:paraId="148AB632" w14:textId="53BBEB7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Products and/or services</w:t>
            </w:r>
          </w:p>
          <w:p w:rsidR="35AFA73F" w:rsidP="35AFA73F" w:rsidRDefault="35AFA73F" w14:paraId="5BDB4D83" w14:textId="30EEF9E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Markets and reach</w:t>
            </w:r>
          </w:p>
          <w:p w:rsidR="35AFA73F" w:rsidP="35AFA73F" w:rsidRDefault="35AFA73F" w14:paraId="1D95D341" w14:textId="52F718A1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Innovation</w:t>
            </w:r>
          </w:p>
          <w:p w:rsidR="35AFA73F" w:rsidP="35AFA73F" w:rsidRDefault="35AFA73F" w14:paraId="031DC75F" w14:textId="4B243CF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Unique selling proposition</w:t>
            </w:r>
          </w:p>
          <w:p w:rsidR="35AFA73F" w:rsidP="35AFA73F" w:rsidRDefault="35AFA73F" w14:paraId="7AC99752" w14:textId="65086076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Internal processes</w:t>
            </w:r>
          </w:p>
          <w:p w:rsidR="35AFA73F" w:rsidP="35AFA73F" w:rsidRDefault="35AFA73F" w14:paraId="2CF727D6" w14:textId="0486294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HR and operational</w:t>
            </w:r>
          </w:p>
          <w:p w:rsidR="35AFA73F" w:rsidP="35AFA73F" w:rsidRDefault="35AFA73F" w14:paraId="265E26FA" w14:textId="3F69982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Cooperation across different departments (finance, marketing, IT, legal/risk, etc)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7C6BFE3C" w14:textId="5965B0AA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E6EAEC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249C92FB" w14:textId="43135904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5AFA73F" w:rsidP="35AFA73F" w:rsidRDefault="35AFA73F" w14:paraId="0B209CFE" w14:textId="4D208745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Identify vulnerabilities: areas of your business and/or HR function that require change to be more efficient, or stopped?</w:t>
            </w:r>
          </w:p>
          <w:p w:rsidR="35AFA73F" w:rsidP="35AFA73F" w:rsidRDefault="35AFA73F" w14:paraId="60939EEF" w14:textId="25EA680F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5AFA73F" w:rsidP="35AFA73F" w:rsidRDefault="35AFA73F" w14:paraId="47120464" w14:textId="3D5A7B2E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People, skills and capabilities</w:t>
            </w:r>
          </w:p>
          <w:p w:rsidR="35AFA73F" w:rsidP="35AFA73F" w:rsidRDefault="35AFA73F" w14:paraId="6208AB00" w14:textId="22DCA2E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Staff morale</w:t>
            </w:r>
          </w:p>
          <w:p w:rsidR="35AFA73F" w:rsidP="35AFA73F" w:rsidRDefault="35AFA73F" w14:paraId="57E9759C" w14:textId="0FBB458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Budget constraints</w:t>
            </w:r>
          </w:p>
          <w:p w:rsidR="35AFA73F" w:rsidP="35AFA73F" w:rsidRDefault="35AFA73F" w14:paraId="2582D405" w14:textId="1E4E0F0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gaps</w:t>
            </w:r>
          </w:p>
          <w:p w:rsidR="35AFA73F" w:rsidP="35AFA73F" w:rsidRDefault="35AFA73F" w14:paraId="0DDE020E" w14:textId="2B043C6A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Employee turnover</w:t>
            </w:r>
          </w:p>
          <w:p w:rsidR="35AFA73F" w:rsidP="35AFA73F" w:rsidRDefault="35AFA73F" w14:paraId="3D210A30" w14:textId="30AEADC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Expertise</w:t>
            </w:r>
          </w:p>
          <w:p w:rsidR="35AFA73F" w:rsidP="35AFA73F" w:rsidRDefault="35AFA73F" w14:paraId="798320EE" w14:textId="24D3BB3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Internal disruption</w:t>
            </w:r>
          </w:p>
          <w:p w:rsidR="35AFA73F" w:rsidP="35AFA73F" w:rsidRDefault="35AFA73F" w14:paraId="19FDFC70" w14:textId="53012A31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People analytics/data</w:t>
            </w:r>
          </w:p>
          <w:p w:rsidR="35AFA73F" w:rsidP="35AFA73F" w:rsidRDefault="35AFA73F" w14:paraId="45E9D653" w14:textId="6F90C6D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Historical data</w:t>
            </w:r>
          </w:p>
          <w:p w:rsidR="35AFA73F" w:rsidP="35AFA73F" w:rsidRDefault="35AFA73F" w14:paraId="14FEF6E0" w14:textId="1A54762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HR recognition, impeding contribution</w:t>
            </w:r>
          </w:p>
          <w:p w:rsidR="35AFA73F" w:rsidP="35AFA73F" w:rsidRDefault="35AFA73F" w14:paraId="440EB2BC" w14:textId="2EE0CDB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People management</w:t>
            </w:r>
          </w:p>
          <w:p w:rsidR="35AFA73F" w:rsidP="35AFA73F" w:rsidRDefault="35AFA73F" w14:paraId="50BB3605" w14:textId="4E93C546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Resources and assets</w:t>
            </w:r>
          </w:p>
          <w:p w:rsidR="35AFA73F" w:rsidP="35AFA73F" w:rsidRDefault="35AFA73F" w14:paraId="3C1E9849" w14:textId="2AE4E8A0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Core activities</w:t>
            </w:r>
          </w:p>
          <w:p w:rsidR="35AFA73F" w:rsidP="35AFA73F" w:rsidRDefault="35AFA73F" w14:paraId="578B586D" w14:textId="71A40AD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Reliability</w:t>
            </w:r>
          </w:p>
          <w:p w:rsidR="35AFA73F" w:rsidP="35AFA73F" w:rsidRDefault="35AFA73F" w14:paraId="23E8AE18" w14:textId="33603661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Cash flow</w:t>
            </w:r>
          </w:p>
          <w:p w:rsidR="35AFA73F" w:rsidP="35AFA73F" w:rsidRDefault="35AFA73F" w14:paraId="195FDC72" w14:textId="18F386F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Dated technology/equipment</w:t>
            </w:r>
          </w:p>
          <w:p w:rsidR="35AFA73F" w:rsidP="35AFA73F" w:rsidRDefault="35AFA73F" w14:paraId="6A226E2F" w14:textId="16939619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Competitive advantage</w:t>
            </w:r>
          </w:p>
          <w:p w:rsidR="35AFA73F" w:rsidP="35AFA73F" w:rsidRDefault="35AFA73F" w14:paraId="6F9B3135" w14:textId="747A3EA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Reputation and brand perception</w:t>
            </w:r>
          </w:p>
          <w:p w:rsidR="35AFA73F" w:rsidP="35AFA73F" w:rsidRDefault="35AFA73F" w14:paraId="540404B9" w14:textId="71C88B6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Quality</w:t>
            </w:r>
          </w:p>
          <w:p w:rsidR="35AFA73F" w:rsidP="35AFA73F" w:rsidRDefault="35AFA73F" w14:paraId="74726A84" w14:textId="26BA465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Procurement strength</w:t>
            </w:r>
          </w:p>
          <w:p w:rsidR="35AFA73F" w:rsidP="35AFA73F" w:rsidRDefault="35AFA73F" w14:paraId="6D94AEC6" w14:textId="5707ED3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Bureaucracy</w:t>
            </w:r>
          </w:p>
          <w:p w:rsidR="35AFA73F" w:rsidP="35AFA73F" w:rsidRDefault="35AFA73F" w14:paraId="46902913" w14:textId="04DDA20D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Reactive rather than proactive</w:t>
            </w:r>
          </w:p>
          <w:p w:rsidR="35AFA73F" w:rsidP="35AFA73F" w:rsidRDefault="35AFA73F" w14:paraId="2AC7AE73" w14:textId="5002B1F8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Internal processes</w:t>
            </w:r>
          </w:p>
          <w:p w:rsidR="35AFA73F" w:rsidP="35AFA73F" w:rsidRDefault="35AFA73F" w14:paraId="55F1F597" w14:textId="6D2D7231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HR and operational</w:t>
            </w:r>
          </w:p>
        </w:tc>
      </w:tr>
      <w:tr w:rsidR="35AFA73F" w:rsidTr="35AFA73F" w14:paraId="17B748A8">
        <w:trPr>
          <w:trHeight w:val="3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6D9A9F62" w14:textId="2E4B8EAE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7DD0ED2A" w14:textId="5FF61670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493363FB" w14:textId="711A3A98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</w:tr>
      <w:tr w:rsidR="35AFA73F" w:rsidTr="35AFA73F" w14:paraId="5F850E80">
        <w:trPr>
          <w:trHeight w:val="3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3CE17EA4" w14:textId="29F372B0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4E43DBC5" w14:textId="6F0429EF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27CDFDE3" w14:textId="63D30B39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</w:tr>
      <w:tr w:rsidR="35AFA73F" w:rsidTr="35AFA73F" w14:paraId="26C138BE">
        <w:trPr>
          <w:trHeight w:val="3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FF4E27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04659F84" w14:textId="786A3293">
            <w:pPr>
              <w:pStyle w:val="Heading3"/>
              <w:keepNext w:val="1"/>
              <w:keepLines w:val="1"/>
              <w:spacing w:before="160" w:after="80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8"/>
                <w:szCs w:val="28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8"/>
                <w:szCs w:val="28"/>
                <w:lang w:val="en-GB"/>
              </w:rPr>
              <w:t>OPPORTUNITIES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0B1DD56F" w14:textId="68DF8CA5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FFB701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28BB524A" w14:textId="40D9BD24">
            <w:pPr>
              <w:pStyle w:val="Heading3"/>
              <w:keepNext w:val="1"/>
              <w:keepLines w:val="1"/>
              <w:spacing w:before="160" w:after="80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8"/>
                <w:szCs w:val="28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8"/>
                <w:szCs w:val="28"/>
                <w:lang w:val="en-GB"/>
              </w:rPr>
              <w:t>THREATS</w:t>
            </w:r>
          </w:p>
        </w:tc>
      </w:tr>
      <w:tr w:rsidR="35AFA73F" w:rsidTr="35AFA73F" w14:paraId="116BDF64">
        <w:trPr>
          <w:trHeight w:val="30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FFEDE9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052F7F8B" w14:textId="10F4948B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:rsidR="35AFA73F" w:rsidP="35AFA73F" w:rsidRDefault="35AFA73F" w14:paraId="72329A21" w14:textId="3751357B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What opportunities and trends can you capitalise on?</w:t>
            </w:r>
          </w:p>
          <w:p w:rsidR="35AFA73F" w:rsidP="35AFA73F" w:rsidRDefault="35AFA73F" w14:paraId="467E81E1" w14:textId="2CB05B71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5AFA73F" w:rsidP="35AFA73F" w:rsidRDefault="35AFA73F" w14:paraId="0EF78C91" w14:textId="311D5280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People, skills and capabilities</w:t>
            </w:r>
          </w:p>
          <w:p w:rsidR="35AFA73F" w:rsidP="35AFA73F" w:rsidRDefault="35AFA73F" w14:paraId="6075BAAC" w14:textId="1D29270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Workforce planning</w:t>
            </w:r>
          </w:p>
          <w:p w:rsidR="35AFA73F" w:rsidP="35AFA73F" w:rsidRDefault="35AFA73F" w14:paraId="6BDFF264" w14:textId="161DC3E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Organisational design</w:t>
            </w:r>
          </w:p>
          <w:p w:rsidR="35AFA73F" w:rsidP="35AFA73F" w:rsidRDefault="35AFA73F" w14:paraId="14472CF9" w14:textId="30344A6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Restructure</w:t>
            </w:r>
          </w:p>
          <w:p w:rsidR="35AFA73F" w:rsidP="35AFA73F" w:rsidRDefault="35AFA73F" w14:paraId="55F6632E" w14:textId="248B78C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Personal and professional development expectations</w:t>
            </w:r>
          </w:p>
          <w:p w:rsidR="35AFA73F" w:rsidP="35AFA73F" w:rsidRDefault="35AFA73F" w14:paraId="3E5C9081" w14:textId="397926A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Transparency of benefits</w:t>
            </w:r>
          </w:p>
          <w:p w:rsidR="35AFA73F" w:rsidP="35AFA73F" w:rsidRDefault="35AFA73F" w14:paraId="185F7EF9" w14:textId="25D3BBF0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Resources and assets</w:t>
            </w:r>
          </w:p>
          <w:p w:rsidR="35AFA73F" w:rsidP="35AFA73F" w:rsidRDefault="35AFA73F" w14:paraId="3D52097A" w14:textId="570C014B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Development of international sustainability reporting standards</w:t>
            </w:r>
          </w:p>
          <w:p w:rsidR="35AFA73F" w:rsidP="35AFA73F" w:rsidRDefault="35AFA73F" w14:paraId="0C3AABEB" w14:textId="14C752A7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Competitive advantage</w:t>
            </w:r>
          </w:p>
          <w:p w:rsidR="35AFA73F" w:rsidP="35AFA73F" w:rsidRDefault="35AFA73F" w14:paraId="4BE94A83" w14:textId="2516A22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The gig economy</w:t>
            </w:r>
          </w:p>
          <w:p w:rsidR="35AFA73F" w:rsidP="35AFA73F" w:rsidRDefault="35AFA73F" w14:paraId="67FD407F" w14:textId="7BBB1D2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Industry trends</w:t>
            </w:r>
          </w:p>
          <w:p w:rsidR="35AFA73F" w:rsidP="35AFA73F" w:rsidRDefault="35AFA73F" w14:paraId="40664C6F" w14:textId="7F6FB54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Technology development</w:t>
            </w:r>
          </w:p>
          <w:p w:rsidR="35AFA73F" w:rsidP="35AFA73F" w:rsidRDefault="35AFA73F" w14:paraId="2D753479" w14:textId="42254AB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Target markets</w:t>
            </w:r>
          </w:p>
          <w:p w:rsidR="35AFA73F" w:rsidP="35AFA73F" w:rsidRDefault="35AFA73F" w14:paraId="6FC03B96" w14:textId="29B7EBBE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New product developments</w:t>
            </w:r>
          </w:p>
          <w:p w:rsidR="35AFA73F" w:rsidP="35AFA73F" w:rsidRDefault="35AFA73F" w14:paraId="7388A32D" w14:textId="47A02B33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Expansion and growth</w:t>
            </w:r>
          </w:p>
          <w:p w:rsidR="35AFA73F" w:rsidP="35AFA73F" w:rsidRDefault="35AFA73F" w14:paraId="2AA07281" w14:textId="276A86D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Partnerships</w:t>
            </w:r>
          </w:p>
          <w:p w:rsidR="35AFA73F" w:rsidP="35AFA73F" w:rsidRDefault="35AFA73F" w14:paraId="6796B33F" w14:textId="6602E685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ESG/increasing social reporting regulations</w:t>
            </w:r>
          </w:p>
          <w:p w:rsidR="35AFA73F" w:rsidP="35AFA73F" w:rsidRDefault="35AFA73F" w14:paraId="19B1D722" w14:textId="4C1DD59B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Internal engagement</w:t>
            </w:r>
          </w:p>
          <w:p w:rsidR="35AFA73F" w:rsidP="35AFA73F" w:rsidRDefault="35AFA73F" w14:paraId="06E91A5D" w14:textId="33A922F0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Board demands/upskilling expected by regulators</w:t>
            </w:r>
          </w:p>
          <w:p w:rsidR="35AFA73F" w:rsidP="35AFA73F" w:rsidRDefault="35AFA73F" w14:paraId="66879D43" w14:textId="78EB69D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Support to board committees on people risks and opportunities</w:t>
            </w:r>
          </w:p>
          <w:p w:rsidR="35AFA73F" w:rsidP="35AFA73F" w:rsidRDefault="35AFA73F" w14:paraId="2A093DC3" w14:textId="01878E42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75905E67" w14:textId="7CF3EE07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FFF8E6"/>
            <w:tcMar>
              <w:left w:w="105" w:type="dxa"/>
              <w:right w:w="105" w:type="dxa"/>
            </w:tcMar>
            <w:vAlign w:val="top"/>
          </w:tcPr>
          <w:p w:rsidR="35AFA73F" w:rsidP="35AFA73F" w:rsidRDefault="35AFA73F" w14:paraId="31817F6F" w14:textId="412E8DD1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  <w:p w:rsidR="35AFA73F" w:rsidP="35AFA73F" w:rsidRDefault="35AFA73F" w14:paraId="17EE1AFA" w14:textId="656459B0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What external factors could impede your progress?</w:t>
            </w:r>
          </w:p>
          <w:p w:rsidR="35AFA73F" w:rsidP="35AFA73F" w:rsidRDefault="35AFA73F" w14:paraId="7FFCB94E" w14:textId="3F74D0D3">
            <w:pPr>
              <w:keepNext w:val="1"/>
              <w:keepLines w:val="1"/>
              <w:spacing w:before="80" w:after="4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F5496" w:themeColor="accent1" w:themeTint="FF" w:themeShade="BF"/>
                <w:sz w:val="20"/>
                <w:szCs w:val="20"/>
              </w:rPr>
            </w:pPr>
          </w:p>
          <w:p w:rsidR="35AFA73F" w:rsidP="35AFA73F" w:rsidRDefault="35AFA73F" w14:paraId="6607597C" w14:textId="1C1E28DF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People, skills and capabilities</w:t>
            </w:r>
          </w:p>
          <w:p w:rsidR="35AFA73F" w:rsidP="35AFA73F" w:rsidRDefault="35AFA73F" w14:paraId="57202B11" w14:textId="11B87F4E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Competitors attracting staff away</w:t>
            </w:r>
          </w:p>
          <w:p w:rsidR="35AFA73F" w:rsidP="35AFA73F" w:rsidRDefault="35AFA73F" w14:paraId="5070587A" w14:textId="228DEA4E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Personalisation of benefits</w:t>
            </w:r>
          </w:p>
          <w:p w:rsidR="35AFA73F" w:rsidP="35AFA73F" w:rsidRDefault="35AFA73F" w14:paraId="23B676FE" w14:textId="391A2515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Resources and assets</w:t>
            </w:r>
          </w:p>
          <w:p w:rsidR="35AFA73F" w:rsidP="35AFA73F" w:rsidRDefault="35AFA73F" w14:paraId="2D3B171F" w14:textId="6DCD10F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Lack of common international standards</w:t>
            </w:r>
          </w:p>
          <w:p w:rsidR="35AFA73F" w:rsidP="35AFA73F" w:rsidRDefault="35AFA73F" w14:paraId="70371E93" w14:textId="15AB333E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Competitive advantage</w:t>
            </w:r>
          </w:p>
          <w:p w:rsidR="35AFA73F" w:rsidP="35AFA73F" w:rsidRDefault="35AFA73F" w14:paraId="60EB9170" w14:textId="4412CEE6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Changes to demographics</w:t>
            </w:r>
          </w:p>
          <w:p w:rsidR="35AFA73F" w:rsidP="35AFA73F" w:rsidRDefault="35AFA73F" w14:paraId="290D830D" w14:textId="374F98FC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Increasing regulation</w:t>
            </w:r>
          </w:p>
          <w:p w:rsidR="35AFA73F" w:rsidP="35AFA73F" w:rsidRDefault="35AFA73F" w14:paraId="360FF24D" w14:textId="27E7A25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Labour market conditions</w:t>
            </w:r>
          </w:p>
          <w:p w:rsidR="35AFA73F" w:rsidP="35AFA73F" w:rsidRDefault="35AFA73F" w14:paraId="20E52321" w14:textId="4A64847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New competitors</w:t>
            </w:r>
          </w:p>
          <w:p w:rsidR="35AFA73F" w:rsidP="35AFA73F" w:rsidRDefault="35AFA73F" w14:paraId="75696DA0" w14:textId="6469A16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Changes to market demand</w:t>
            </w:r>
          </w:p>
          <w:p w:rsidR="35AFA73F" w:rsidP="35AFA73F" w:rsidRDefault="35AFA73F" w14:paraId="231604D0" w14:textId="7994CA4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PESTLE factors</w:t>
            </w:r>
          </w:p>
          <w:p w:rsidR="35AFA73F" w:rsidP="35AFA73F" w:rsidRDefault="35AFA73F" w14:paraId="0DA84354" w14:textId="5E6E77FB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Innovations in technology</w:t>
            </w:r>
          </w:p>
          <w:p w:rsidR="35AFA73F" w:rsidP="35AFA73F" w:rsidRDefault="35AFA73F" w14:paraId="072495DD" w14:textId="72A994AC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Cost of investments</w:t>
            </w:r>
          </w:p>
          <w:p w:rsidR="35AFA73F" w:rsidP="35AFA73F" w:rsidRDefault="35AFA73F" w14:paraId="44A1D749" w14:textId="54CB491F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Loss of market share</w:t>
            </w:r>
          </w:p>
          <w:p w:rsidR="35AFA73F" w:rsidP="35AFA73F" w:rsidRDefault="35AFA73F" w14:paraId="6C8644CF" w14:textId="0B56B731">
            <w:pPr>
              <w:pStyle w:val="Heading5"/>
              <w:keepNext w:val="1"/>
              <w:keepLines w:val="1"/>
              <w:spacing w:before="80" w:after="4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olor w:val="3D1152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olor w:val="3D1152"/>
                <w:sz w:val="20"/>
                <w:szCs w:val="20"/>
                <w:lang w:val="en-GB"/>
              </w:rPr>
              <w:t>External factors/stakeholders</w:t>
            </w:r>
          </w:p>
          <w:p w:rsidR="35AFA73F" w:rsidP="35AFA73F" w:rsidRDefault="35AFA73F" w14:paraId="11BF6F5C" w14:textId="268339ED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Investor expectations</w:t>
            </w:r>
          </w:p>
          <w:p w:rsidR="35AFA73F" w:rsidP="35AFA73F" w:rsidRDefault="35AFA73F" w14:paraId="3A7766E1" w14:textId="77266ECE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NGO expectations</w:t>
            </w:r>
          </w:p>
          <w:p w:rsidR="35AFA73F" w:rsidP="35AFA73F" w:rsidRDefault="35AFA73F" w14:paraId="5A82110E" w14:textId="4B4C5DD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Regulators expectations</w:t>
            </w:r>
          </w:p>
          <w:p w:rsidR="35AFA73F" w:rsidP="35AFA73F" w:rsidRDefault="35AFA73F" w14:paraId="3E7DC835" w14:textId="5AD466E5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Climate change</w:t>
            </w:r>
          </w:p>
          <w:p w:rsidR="35AFA73F" w:rsidP="35AFA73F" w:rsidRDefault="35AFA73F" w14:paraId="70890BC9" w14:textId="7656D3F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Economic environment</w:t>
            </w:r>
          </w:p>
          <w:p w:rsidR="35AFA73F" w:rsidP="35AFA73F" w:rsidRDefault="35AFA73F" w14:paraId="6017EE76" w14:textId="548473EC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5AFA73F" w:rsidR="35AFA73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Geopolitics</w:t>
            </w:r>
          </w:p>
          <w:p w:rsidR="35AFA73F" w:rsidP="35AFA73F" w:rsidRDefault="35AFA73F" w14:paraId="3990668F" w14:textId="22554864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</w:p>
        </w:tc>
      </w:tr>
    </w:tbl>
    <w:p w:rsidR="003C5D35" w:rsidRDefault="003C5D35" w14:paraId="1E7CFF42" w14:textId="06172602"/>
    <w:sectPr w:rsidR="003C5D35" w:rsidSect="003C5D35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B95" w:rsidP="003C5D35" w:rsidRDefault="00551B95" w14:paraId="4EE1038C" w14:textId="77777777">
      <w:r>
        <w:separator/>
      </w:r>
    </w:p>
  </w:endnote>
  <w:endnote w:type="continuationSeparator" w:id="0">
    <w:p w:rsidR="00551B95" w:rsidP="003C5D35" w:rsidRDefault="00551B95" w14:paraId="480835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F1E" w:rsidP="007A7F1E" w:rsidRDefault="007A7F1E" w14:paraId="7911087D" w14:textId="42584060">
    <w:r>
      <w:t>©</w:t>
    </w:r>
    <w:r w:rsidR="00862868">
      <w:t xml:space="preserve"> CIPD</w:t>
    </w:r>
  </w:p>
  <w:p w:rsidRPr="00B22BFE" w:rsidR="003C5D35" w:rsidP="006D1A21" w:rsidRDefault="003C5D35" w14:paraId="7D32CB66" w14:textId="7C7F18B7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B95" w:rsidP="003C5D35" w:rsidRDefault="00551B95" w14:paraId="5564225A" w14:textId="77777777">
      <w:r>
        <w:separator/>
      </w:r>
    </w:p>
  </w:footnote>
  <w:footnote w:type="continuationSeparator" w:id="0">
    <w:p w:rsidR="00551B95" w:rsidP="003C5D35" w:rsidRDefault="00551B95" w14:paraId="34D016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5D35" w:rsidRDefault="00C21653" w14:paraId="600DA324" w14:textId="00214C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7C5F0" wp14:editId="46CCC0A4">
          <wp:simplePos x="0" y="0"/>
          <wp:positionH relativeFrom="column">
            <wp:posOffset>7948930</wp:posOffset>
          </wp:positionH>
          <wp:positionV relativeFrom="paragraph">
            <wp:posOffset>-107315</wp:posOffset>
          </wp:positionV>
          <wp:extent cx="1152000" cy="541196"/>
          <wp:effectExtent l="0" t="0" r="0" b="0"/>
          <wp:wrapNone/>
          <wp:docPr id="51467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72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41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2E0">
      <w:rPr>
        <w:noProof/>
      </w:rPr>
      <w:drawing>
        <wp:anchor distT="0" distB="0" distL="114300" distR="114300" simplePos="0" relativeHeight="251660288" behindDoc="0" locked="0" layoutInCell="1" allowOverlap="1" wp14:anchorId="4C631988" wp14:editId="187DD747">
          <wp:simplePos x="0" y="0"/>
          <wp:positionH relativeFrom="margin">
            <wp:align>left</wp:align>
          </wp:positionH>
          <wp:positionV relativeFrom="paragraph">
            <wp:posOffset>-76338</wp:posOffset>
          </wp:positionV>
          <wp:extent cx="1260000" cy="433263"/>
          <wp:effectExtent l="0" t="0" r="0" b="5080"/>
          <wp:wrapNone/>
          <wp:docPr id="1940541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41514" name="Picture 19405415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33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b356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96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6fc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732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35"/>
    <w:rsid w:val="00015E6C"/>
    <w:rsid w:val="00026F9A"/>
    <w:rsid w:val="00090912"/>
    <w:rsid w:val="00145599"/>
    <w:rsid w:val="001D734F"/>
    <w:rsid w:val="0024142E"/>
    <w:rsid w:val="00351FE6"/>
    <w:rsid w:val="003C556B"/>
    <w:rsid w:val="003C5D35"/>
    <w:rsid w:val="00493B3C"/>
    <w:rsid w:val="004A0B1A"/>
    <w:rsid w:val="00500F1F"/>
    <w:rsid w:val="00503C7C"/>
    <w:rsid w:val="00503DD5"/>
    <w:rsid w:val="00515C74"/>
    <w:rsid w:val="00551B95"/>
    <w:rsid w:val="006552FA"/>
    <w:rsid w:val="006A14E9"/>
    <w:rsid w:val="006A1614"/>
    <w:rsid w:val="006A377F"/>
    <w:rsid w:val="006A3DCA"/>
    <w:rsid w:val="006B15E8"/>
    <w:rsid w:val="006D1A21"/>
    <w:rsid w:val="006F710F"/>
    <w:rsid w:val="00774A6B"/>
    <w:rsid w:val="007A7F1E"/>
    <w:rsid w:val="007B3CBB"/>
    <w:rsid w:val="007C70C4"/>
    <w:rsid w:val="008405B2"/>
    <w:rsid w:val="00845DDB"/>
    <w:rsid w:val="00862868"/>
    <w:rsid w:val="00883E1A"/>
    <w:rsid w:val="00941839"/>
    <w:rsid w:val="00964920"/>
    <w:rsid w:val="009A45C9"/>
    <w:rsid w:val="00A8078A"/>
    <w:rsid w:val="00A862E0"/>
    <w:rsid w:val="00AD3FDB"/>
    <w:rsid w:val="00B22BFE"/>
    <w:rsid w:val="00B563F5"/>
    <w:rsid w:val="00BC2805"/>
    <w:rsid w:val="00C21653"/>
    <w:rsid w:val="00CC00D3"/>
    <w:rsid w:val="00CF6382"/>
    <w:rsid w:val="00D04BC7"/>
    <w:rsid w:val="00D3703F"/>
    <w:rsid w:val="00DC3FDE"/>
    <w:rsid w:val="00DE318D"/>
    <w:rsid w:val="00F03AC6"/>
    <w:rsid w:val="00F85A98"/>
    <w:rsid w:val="00FF3E99"/>
    <w:rsid w:val="35AFA73F"/>
    <w:rsid w:val="76F1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C07B"/>
  <w15:chartTrackingRefBased/>
  <w15:docId w15:val="{62664F0F-9FFC-455A-A167-EC9BA39C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hAnsi="Trebuchet MS" w:eastAsia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3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3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3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3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3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3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3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5D3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5D3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5D35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5D35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5D35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5D35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5D35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5D35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5D35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3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5D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3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5D35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3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5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3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5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D3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5D35"/>
  </w:style>
  <w:style w:type="paragraph" w:styleId="Footer">
    <w:name w:val="footer"/>
    <w:basedOn w:val="Normal"/>
    <w:link w:val="FooterChar"/>
    <w:uiPriority w:val="99"/>
    <w:unhideWhenUsed/>
    <w:rsid w:val="003C5D3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C5D35"/>
  </w:style>
  <w:style w:type="character" w:styleId="Hyperlink">
    <w:name w:val="Hyperlink"/>
    <w:basedOn w:val="DefaultParagraphFont"/>
    <w:uiPriority w:val="99"/>
    <w:unhideWhenUsed/>
    <w:rsid w:val="00CC0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0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805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a5f7a449e4f8443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825fbd1-6913-49c3-868d-f4f551b0d002">
      <UserInfo>
        <DisplayName/>
        <AccountId xsi:nil="true"/>
        <AccountType/>
      </UserInfo>
    </SharedWithUsers>
    <lcf76f155ced4ddcb4097134ff3c332f xmlns="4b609c92-c15c-4699-bf41-54add0c179fe">
      <Terms xmlns="http://schemas.microsoft.com/office/infopath/2007/PartnerControls"/>
    </lcf76f155ced4ddcb4097134ff3c332f>
    <TaxCatchAll xmlns="0825fbd1-6913-49c3-868d-f4f551b0d002" xsi:nil="true"/>
    <Date xmlns="4b609c92-c15c-4699-bf41-54add0c17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348032404144EB291CD6E1781DE7F" ma:contentTypeVersion="22" ma:contentTypeDescription="Create a new document." ma:contentTypeScope="" ma:versionID="c1d07fe3d0cb41de347ce3e1bc8aeafd">
  <xsd:schema xmlns:xsd="http://www.w3.org/2001/XMLSchema" xmlns:xs="http://www.w3.org/2001/XMLSchema" xmlns:p="http://schemas.microsoft.com/office/2006/metadata/properties" xmlns:ns1="http://schemas.microsoft.com/sharepoint/v3" xmlns:ns2="4b609c92-c15c-4699-bf41-54add0c179fe" xmlns:ns3="0825fbd1-6913-49c3-868d-f4f551b0d002" targetNamespace="http://schemas.microsoft.com/office/2006/metadata/properties" ma:root="true" ma:fieldsID="a241d8ce85ab8cc44bd29c6f7a3eb57a" ns1:_="" ns2:_="" ns3:_="">
    <xsd:import namespace="http://schemas.microsoft.com/sharepoint/v3"/>
    <xsd:import namespace="4b609c92-c15c-4699-bf41-54add0c179fe"/>
    <xsd:import namespace="0825fbd1-6913-49c3-868d-f4f551b0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9c92-c15c-4699-bf41-54add0c17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7" nillable="true" ma:displayName="Date " ma:format="DateOnly" ma:internalName="Dat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fbd1-6913-49c3-868d-f4f551b0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09318-c8c0-4a16-9cb4-ec8859797bc5}" ma:internalName="TaxCatchAll" ma:showField="CatchAllData" ma:web="0825fbd1-6913-49c3-868d-f4f551b0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11C72-49A2-46A4-B584-FA08A1DB70F8}">
  <ds:schemaRefs>
    <ds:schemaRef ds:uri="http://schemas.microsoft.com/office/2006/metadata/properties"/>
    <ds:schemaRef ds:uri="http://schemas.microsoft.com/office/infopath/2007/PartnerControls"/>
    <ds:schemaRef ds:uri="4b609c92-c15c-4699-bf41-54add0c179fe"/>
    <ds:schemaRef ds:uri="http://schemas.microsoft.com/sharepoint/v3"/>
    <ds:schemaRef ds:uri="0825fbd1-6913-49c3-868d-f4f551b0d002"/>
  </ds:schemaRefs>
</ds:datastoreItem>
</file>

<file path=customXml/itemProps2.xml><?xml version="1.0" encoding="utf-8"?>
<ds:datastoreItem xmlns:ds="http://schemas.openxmlformats.org/officeDocument/2006/customXml" ds:itemID="{EC88E313-5DA6-4009-81E9-D68A72B245AB}"/>
</file>

<file path=customXml/itemProps3.xml><?xml version="1.0" encoding="utf-8"?>
<ds:datastoreItem xmlns:ds="http://schemas.openxmlformats.org/officeDocument/2006/customXml" ds:itemID="{62E07CDD-8C1A-47E6-B01C-CC6741B7F9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Chapman</dc:creator>
  <keywords/>
  <dc:description/>
  <lastModifiedBy>Mel Edgar-Spier</lastModifiedBy>
  <revision>9</revision>
  <dcterms:created xsi:type="dcterms:W3CDTF">2026-01-26T16:29:00.0000000Z</dcterms:created>
  <dcterms:modified xsi:type="dcterms:W3CDTF">2026-06-17T08:35:40.4820282Z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0x010100ED5348032404144EB291CD6E1781DE7F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